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0"/>
        <w:gridCol w:w="2430"/>
      </w:tblGrid>
      <w:tr w:rsidR="00FC57F5" w14:paraId="046728CF" w14:textId="77777777"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3727B1B3" w14:textId="77777777" w:rsidR="00FC57F5" w:rsidRDefault="00FC5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</w:rPr>
              <w:t>Δελτίο Διαχείρισης</w:t>
            </w:r>
            <w:r>
              <w:rPr>
                <w:rFonts w:ascii="Arial" w:hAnsi="Arial" w:cs="Arial"/>
                <w:color w:val="000000"/>
                <w:kern w:val="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</w:rPr>
              <w:t>Δείκτη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08D8E8C9" w14:textId="77777777" w:rsidR="00FC57F5" w:rsidRDefault="00FC5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</w:rPr>
              <w:t>ID:671140</w:t>
            </w:r>
          </w:p>
        </w:tc>
      </w:tr>
    </w:tbl>
    <w:p w14:paraId="0495531C" w14:textId="77777777" w:rsidR="00FC57F5" w:rsidRDefault="00FC57F5">
      <w:pPr>
        <w:widowControl w:val="0"/>
        <w:autoSpaceDE w:val="0"/>
        <w:autoSpaceDN w:val="0"/>
        <w:adjustRightInd w:val="0"/>
        <w:spacing w:after="0" w:line="240" w:lineRule="auto"/>
        <w:ind w:left="120" w:right="114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2160"/>
        <w:gridCol w:w="4994"/>
      </w:tblGrid>
      <w:tr w:rsidR="00FC57F5" w14:paraId="3980CECF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FA21EB4" w14:textId="77777777" w:rsidR="00FC57F5" w:rsidRDefault="00FC57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Α. Ορισμός Δείκτη</w:t>
            </w:r>
          </w:p>
        </w:tc>
      </w:tr>
      <w:tr w:rsidR="00FC57F5" w14:paraId="1A28960B" w14:textId="77777777"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8AB8F0" w14:textId="77777777" w:rsidR="00FC57F5" w:rsidRDefault="00FC57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Κωδικός Δείκτη :  O.1.4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E58B94" w14:textId="77777777" w:rsidR="00FC57F5" w:rsidRDefault="00FC57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Id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Μοναδικός :  0</w:t>
            </w:r>
          </w:p>
        </w:tc>
      </w:tr>
      <w:tr w:rsidR="00FC57F5" w14:paraId="7C57C0EB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102D30" w14:textId="77777777" w:rsidR="00FC57F5" w:rsidRDefault="00FC57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Περιγραφή :  Αριθμός εξαρτημάτων εξοπλισμού που αγοράστηκαν</w:t>
            </w:r>
          </w:p>
          <w:p w14:paraId="01386D8B" w14:textId="77777777" w:rsidR="00411578" w:rsidRDefault="00C50AB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C50ABC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Για τους σκοπούς του παρόντος δείκτη, ως εξοπλισμός </w:t>
            </w:r>
            <w:r w:rsidRPr="00C66907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νοείται κάθε </w:t>
            </w:r>
            <w:r w:rsidR="00DE3BEC" w:rsidRPr="00C66907">
              <w:rPr>
                <w:rFonts w:ascii="Arial" w:hAnsi="Arial" w:cs="Arial"/>
                <w:color w:val="000000"/>
                <w:sz w:val="18"/>
                <w:szCs w:val="18"/>
              </w:rPr>
              <w:t xml:space="preserve">ενσώματο </w:t>
            </w:r>
            <w:r w:rsidRPr="00C66907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περιουσιακό</w:t>
            </w:r>
            <w:r w:rsidRPr="00C50ABC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στοιχείο στο οποίο αποδίδεται αριθμός απογραφής σύμφωνα με την εθνική νομοθεσία. </w:t>
            </w:r>
          </w:p>
          <w:p w14:paraId="62014D7B" w14:textId="77777777" w:rsidR="00411578" w:rsidRDefault="00C50AB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C50ABC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Ο δείκτης αυτός καλύπτει εξοπλισμό ο οποίος αγοράζεται για συστήματα ΤΠΕ.</w:t>
            </w:r>
            <w:r w:rsidR="0041157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  <w:p w14:paraId="2210DF6B" w14:textId="0D787A87" w:rsidR="00C50ABC" w:rsidRDefault="00C50AB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C50ABC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Ο δείκτης αυτός καλύπτει επίσης εξοπλισμό ο οποίος ενοικιάζεται ή μισθώνεται.</w:t>
            </w:r>
          </w:p>
        </w:tc>
      </w:tr>
      <w:tr w:rsidR="00FC57F5" w:rsidRPr="00C66907" w14:paraId="4B2C2E88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E7FD4D" w14:textId="77777777" w:rsidR="00FC57F5" w:rsidRDefault="00FC57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Περιγραφή</w:t>
            </w:r>
            <w:r w:rsidRPr="00C50ABC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 xml:space="preserve"> (ENG):  Number of equipment items purchased</w:t>
            </w:r>
          </w:p>
          <w:p w14:paraId="636708A7" w14:textId="77777777" w:rsidR="00411578" w:rsidRDefault="00C50AB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</w:pPr>
            <w:proofErr w:type="gramStart"/>
            <w:r w:rsidRPr="00C50ABC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For the purpose of</w:t>
            </w:r>
            <w:proofErr w:type="gramEnd"/>
            <w:r w:rsidRPr="00C50ABC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 xml:space="preserve"> this indicator, equipment means any tangible asset to which an inventory number is assigned according to the national rules. </w:t>
            </w:r>
          </w:p>
          <w:p w14:paraId="2CADAC5D" w14:textId="77777777" w:rsidR="00411578" w:rsidRDefault="00C50AB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</w:pPr>
            <w:r w:rsidRPr="00C50ABC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 xml:space="preserve">This indicator covers equipment purchased for ICT systems. </w:t>
            </w:r>
          </w:p>
          <w:p w14:paraId="4D90E84A" w14:textId="02C3CD75" w:rsidR="00C50ABC" w:rsidRPr="00C50ABC" w:rsidRDefault="00C50AB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</w:pPr>
            <w:r w:rsidRPr="00C50ABC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This indicator covers also equipment rented or leased.</w:t>
            </w:r>
          </w:p>
        </w:tc>
      </w:tr>
      <w:tr w:rsidR="00FC57F5" w14:paraId="064B43B7" w14:textId="77777777"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01F477" w14:textId="77777777" w:rsidR="00FC57F5" w:rsidRDefault="00FC57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Μονάδα μέτρησης :  2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0C69FF" w14:textId="77777777" w:rsidR="00FC57F5" w:rsidRDefault="00FC57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Αριθμός</w:t>
            </w:r>
          </w:p>
        </w:tc>
      </w:tr>
      <w:tr w:rsidR="00FC57F5" w14:paraId="6DA532E3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71826C" w14:textId="77777777" w:rsidR="00FC57F5" w:rsidRDefault="00FC57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Είδος Δείκτη :  1 Εκροών</w:t>
            </w:r>
          </w:p>
        </w:tc>
      </w:tr>
      <w:tr w:rsidR="00FC57F5" w14:paraId="4DDEE58F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9E1D81" w14:textId="77777777" w:rsidR="00FC57F5" w:rsidRDefault="00FC57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Κοινός δείκτης :  </w:t>
            </w:r>
          </w:p>
        </w:tc>
      </w:tr>
      <w:tr w:rsidR="00FC57F5" w14:paraId="1AF6B229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1976FD" w14:textId="77777777" w:rsidR="00FC57F5" w:rsidRDefault="00FC57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Ισχύς :  </w:t>
            </w:r>
          </w:p>
        </w:tc>
      </w:tr>
      <w:tr w:rsidR="00FC57F5" w14:paraId="5B66A26B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1D9841" w14:textId="6ABA8D59" w:rsidR="00FC57F5" w:rsidRDefault="00FC57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Λήξη Ισχύος</w:t>
            </w:r>
            <w:r w:rsidR="00C50ABC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: </w:t>
            </w:r>
          </w:p>
        </w:tc>
      </w:tr>
      <w:tr w:rsidR="00FC57F5" w14:paraId="28F37AAA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71D48A" w14:textId="77777777" w:rsidR="00FC57F5" w:rsidRDefault="00FC57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 xml:space="preserve">Ταμεία </w:t>
            </w:r>
          </w:p>
        </w:tc>
      </w:tr>
      <w:tr w:rsidR="00FC57F5" w14:paraId="78A8209F" w14:textId="77777777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FB59F01" w14:textId="77777777" w:rsidR="00FC57F5" w:rsidRDefault="00FC57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Κωδικός </w:t>
            </w:r>
          </w:p>
        </w:tc>
        <w:tc>
          <w:tcPr>
            <w:tcW w:w="7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5A1BBA3" w14:textId="77777777" w:rsidR="00FC57F5" w:rsidRDefault="00FC57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Περιγραφή </w:t>
            </w:r>
          </w:p>
        </w:tc>
      </w:tr>
      <w:tr w:rsidR="00FC57F5" w14:paraId="21F99FE2" w14:textId="77777777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F86DBE" w14:textId="77777777" w:rsidR="00FC57F5" w:rsidRDefault="00FC57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652</w:t>
            </w:r>
          </w:p>
        </w:tc>
        <w:tc>
          <w:tcPr>
            <w:tcW w:w="7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970723" w14:textId="77777777" w:rsidR="00FC57F5" w:rsidRDefault="00FC57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ΤΕΑ</w:t>
            </w:r>
          </w:p>
        </w:tc>
      </w:tr>
      <w:tr w:rsidR="00FC57F5" w14:paraId="020D88BA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0777699" w14:textId="77777777" w:rsidR="00FC57F5" w:rsidRDefault="00FC57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Β. Χαρακτηριστικά Δείκτη</w:t>
            </w:r>
          </w:p>
        </w:tc>
      </w:tr>
      <w:tr w:rsidR="00FC57F5" w14:paraId="11E7CA0D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430370" w14:textId="77777777" w:rsidR="00FC57F5" w:rsidRDefault="00FC57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Ποσοτική / Ποιοτική Διάσταση :   </w:t>
            </w:r>
          </w:p>
        </w:tc>
      </w:tr>
      <w:tr w:rsidR="00FC57F5" w14:paraId="7FAC0F65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3EFE3D" w14:textId="77777777" w:rsidR="00FC57F5" w:rsidRDefault="00FC57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Διάσταση Φύλου :  Δεν αφορά</w:t>
            </w:r>
          </w:p>
        </w:tc>
      </w:tr>
      <w:tr w:rsidR="00FC57F5" w14:paraId="193391A2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D7A076" w14:textId="77777777" w:rsidR="00FC57F5" w:rsidRDefault="00FC57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Δεκαδικά Δείκτη ανά πράξη :  OXI</w:t>
            </w:r>
          </w:p>
        </w:tc>
      </w:tr>
      <w:tr w:rsidR="00FC57F5" w14:paraId="7E453DA9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66A141" w14:textId="77777777" w:rsidR="00FC57F5" w:rsidRDefault="00FC57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Δεκαδικά Δείκτη ανά Άξονα / Κατηγορία περιφέρειας :  ΟΧΙ</w:t>
            </w:r>
          </w:p>
        </w:tc>
      </w:tr>
      <w:tr w:rsidR="00FC57F5" w14:paraId="6BFEBFD0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5B70AF" w14:textId="77777777" w:rsidR="00FC57F5" w:rsidRDefault="00FC57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Δείκτης μακροπρόθεσμου αποτελέσματος :  </w:t>
            </w:r>
          </w:p>
        </w:tc>
      </w:tr>
      <w:tr w:rsidR="00FC57F5" w14:paraId="6803627F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119164" w14:textId="140B8356" w:rsidR="00FC57F5" w:rsidRDefault="00FC57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Σύνθετος Δείκτης</w:t>
            </w:r>
            <w:r w:rsidR="00C50ABC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:  </w:t>
            </w:r>
          </w:p>
        </w:tc>
      </w:tr>
      <w:tr w:rsidR="00FC57F5" w14:paraId="7C95F04E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E692AD" w14:textId="11CD8246" w:rsidR="00FC57F5" w:rsidRDefault="00FC57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Σχόλια Καταχώρισης</w:t>
            </w:r>
            <w:r w:rsidR="00C50ABC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:   </w:t>
            </w:r>
          </w:p>
        </w:tc>
      </w:tr>
      <w:tr w:rsidR="00FC57F5" w14:paraId="2DE9E4EC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F30CB09" w14:textId="77777777" w:rsidR="00FC57F5" w:rsidRDefault="00FC57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Συνημμένα</w:t>
            </w:r>
          </w:p>
        </w:tc>
      </w:tr>
      <w:tr w:rsidR="00FC57F5" w14:paraId="78BD8419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00049C" w14:textId="77777777" w:rsidR="00FC57F5" w:rsidRDefault="00FC5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24"/>
                <w:szCs w:val="24"/>
              </w:rPr>
            </w:pPr>
          </w:p>
        </w:tc>
      </w:tr>
    </w:tbl>
    <w:p w14:paraId="1981B277" w14:textId="77777777" w:rsidR="00FC57F5" w:rsidRDefault="00FC57F5">
      <w:pPr>
        <w:widowControl w:val="0"/>
        <w:autoSpaceDE w:val="0"/>
        <w:autoSpaceDN w:val="0"/>
        <w:adjustRightInd w:val="0"/>
        <w:spacing w:before="20" w:after="20" w:line="276" w:lineRule="auto"/>
        <w:ind w:left="120" w:right="114"/>
        <w:rPr>
          <w:rFonts w:ascii="Arial" w:hAnsi="Arial" w:cs="Arial"/>
          <w:color w:val="000000"/>
          <w:kern w:val="0"/>
          <w:sz w:val="18"/>
          <w:szCs w:val="18"/>
        </w:rPr>
      </w:pPr>
    </w:p>
    <w:tbl>
      <w:tblPr>
        <w:tblW w:w="0" w:type="auto"/>
        <w:tblInd w:w="-1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1985"/>
        <w:gridCol w:w="4019"/>
      </w:tblGrid>
      <w:tr w:rsidR="00FC57F5" w14:paraId="1332557B" w14:textId="77777777">
        <w:tc>
          <w:tcPr>
            <w:tcW w:w="8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FA83628" w14:textId="77777777" w:rsidR="00FC57F5" w:rsidRDefault="00FC57F5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Ιστορικό μεταβολών</w:t>
            </w:r>
          </w:p>
        </w:tc>
      </w:tr>
      <w:tr w:rsidR="00FC57F5" w14:paraId="1FB5D845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0604F6" w14:textId="77777777" w:rsidR="00FC57F5" w:rsidRDefault="00FC57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Κατάσταση Δελτίου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F90A77" w14:textId="77777777" w:rsidR="00FC57F5" w:rsidRDefault="00FC57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Ημερομηνία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133A70" w14:textId="77777777" w:rsidR="00FC57F5" w:rsidRDefault="00FC57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Σχόλια Ενέργειας</w:t>
            </w:r>
          </w:p>
        </w:tc>
      </w:tr>
    </w:tbl>
    <w:p w14:paraId="1E369307" w14:textId="77777777" w:rsidR="00FC57F5" w:rsidRDefault="00FC57F5">
      <w:pPr>
        <w:widowControl w:val="0"/>
        <w:autoSpaceDE w:val="0"/>
        <w:autoSpaceDN w:val="0"/>
        <w:adjustRightInd w:val="0"/>
        <w:spacing w:before="20" w:after="20" w:line="276" w:lineRule="auto"/>
        <w:ind w:left="120" w:right="114"/>
        <w:rPr>
          <w:rFonts w:ascii="Arial" w:hAnsi="Arial" w:cs="Arial"/>
          <w:color w:val="000000"/>
          <w:kern w:val="0"/>
          <w:sz w:val="18"/>
          <w:szCs w:val="18"/>
        </w:rPr>
      </w:pPr>
    </w:p>
    <w:p w14:paraId="2EB343B8" w14:textId="77777777" w:rsidR="00FC57F5" w:rsidRDefault="00FC57F5">
      <w:pPr>
        <w:widowControl w:val="0"/>
        <w:autoSpaceDE w:val="0"/>
        <w:autoSpaceDN w:val="0"/>
        <w:adjustRightInd w:val="0"/>
        <w:spacing w:after="200" w:line="276" w:lineRule="auto"/>
        <w:ind w:left="120" w:right="114"/>
        <w:rPr>
          <w:rFonts w:ascii="Arial" w:hAnsi="Arial" w:cs="Arial"/>
          <w:color w:val="000000"/>
          <w:kern w:val="0"/>
          <w:sz w:val="18"/>
          <w:szCs w:val="18"/>
        </w:rPr>
      </w:pPr>
      <w:bookmarkStart w:id="0" w:name="page_total_master0"/>
      <w:bookmarkStart w:id="1" w:name="page_total"/>
      <w:bookmarkEnd w:id="0"/>
      <w:bookmarkEnd w:id="1"/>
    </w:p>
    <w:sectPr w:rsidR="00FC57F5">
      <w:pgSz w:w="11900" w:h="16820"/>
      <w:pgMar w:top="1420" w:right="1680" w:bottom="1420" w:left="168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8358D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0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0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0"/>
      </w:rPr>
    </w:lvl>
    <w:lvl w:ilvl="3">
      <w:start w:val="1"/>
      <w:numFmt w:val="bullet"/>
      <w:lvlText w:val="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0"/>
      </w:rPr>
    </w:lvl>
    <w:lvl w:ilvl="4">
      <w:start w:val="1"/>
      <w:numFmt w:val="bullet"/>
      <w:lvlText w:val=""/>
      <w:lvlJc w:val="left"/>
      <w:pPr>
        <w:tabs>
          <w:tab w:val="num" w:pos="3708"/>
        </w:tabs>
        <w:ind w:left="3708" w:hanging="360"/>
      </w:pPr>
      <w:rPr>
        <w:rFonts w:ascii="Arial" w:hAnsi="Arial"/>
        <w:color w:val="000000"/>
        <w:sz w:val="20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0"/>
      </w:rPr>
    </w:lvl>
    <w:lvl w:ilvl="6">
      <w:start w:val="1"/>
      <w:numFmt w:val="bullet"/>
      <w:lvlText w:val="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0"/>
      </w:rPr>
    </w:lvl>
    <w:lvl w:ilvl="7">
      <w:start w:val="1"/>
      <w:numFmt w:val="bullet"/>
      <w:lvlText w:val=""/>
      <w:lvlJc w:val="left"/>
      <w:pPr>
        <w:tabs>
          <w:tab w:val="num" w:pos="5868"/>
        </w:tabs>
        <w:ind w:left="5868" w:hanging="360"/>
      </w:pPr>
      <w:rPr>
        <w:rFonts w:ascii="Arial" w:hAnsi="Arial"/>
        <w:color w:val="000000"/>
        <w:sz w:val="20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0"/>
      </w:rPr>
    </w:lvl>
  </w:abstractNum>
  <w:num w:numId="1" w16cid:durableId="111018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C5C"/>
    <w:rsid w:val="00411578"/>
    <w:rsid w:val="004B54B1"/>
    <w:rsid w:val="00590EC1"/>
    <w:rsid w:val="005B7820"/>
    <w:rsid w:val="00817F91"/>
    <w:rsid w:val="00871C5C"/>
    <w:rsid w:val="00C50ABC"/>
    <w:rsid w:val="00C66907"/>
    <w:rsid w:val="00DE3BEC"/>
    <w:rsid w:val="00FC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604CEC"/>
  <w14:defaultImageDpi w14:val="0"/>
  <w15:docId w15:val="{2E423EA1-D6E5-418D-AAA3-ADFAA4609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2"/>
        <w:szCs w:val="22"/>
        <w:lang w:val="el-GR" w:eastAsia="el-G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BF09E51E3D747983419EBE5C3D381" ma:contentTypeVersion="20" ma:contentTypeDescription="Create a new document." ma:contentTypeScope="" ma:versionID="45a57f84acab00dd1d870c3e559a5584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4f77a83e3aeb3736caabade6b425f684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1E1040-B382-43DD-92C7-BDD9F705B25E}"/>
</file>

<file path=customXml/itemProps2.xml><?xml version="1.0" encoding="utf-8"?>
<ds:datastoreItem xmlns:ds="http://schemas.openxmlformats.org/officeDocument/2006/customXml" ds:itemID="{15637BA2-B343-4D2D-8CFF-6E257C346A48}"/>
</file>

<file path=customXml/itemProps3.xml><?xml version="1.0" encoding="utf-8"?>
<ds:datastoreItem xmlns:ds="http://schemas.openxmlformats.org/officeDocument/2006/customXml" ds:itemID="{8429BF8A-11C0-4C77-9FBE-AEE05D06C7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Lamprini Paroni</dc:creator>
  <cp:keywords/>
  <dc:description>Generated by Oracle BI Publisher 12.2.1.3.0</dc:description>
  <cp:lastModifiedBy>Lamprini Paroni</cp:lastModifiedBy>
  <cp:revision>15</cp:revision>
  <dcterms:created xsi:type="dcterms:W3CDTF">2023-11-10T12:47:00Z</dcterms:created>
  <dcterms:modified xsi:type="dcterms:W3CDTF">2023-11-16T14:56:00Z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0x01010036BBF09E51E3D747983419EBE5C3D381</vt:lpwstr>
  </property>
</Properties>
</file>